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56" w:rsidRPr="00952F56" w:rsidRDefault="00952F56" w:rsidP="00952F56">
      <w:pPr>
        <w:widowControl/>
        <w:shd w:val="clear" w:color="auto" w:fill="F5F6EE"/>
        <w:spacing w:line="480" w:lineRule="atLeast"/>
        <w:jc w:val="center"/>
        <w:rPr>
          <w:rFonts w:ascii="Microsoft Yahei" w:eastAsia="宋体" w:hAnsi="Microsoft Yahei" w:cs="宋体"/>
          <w:b/>
          <w:color w:val="434343"/>
          <w:kern w:val="0"/>
          <w:sz w:val="36"/>
          <w:szCs w:val="36"/>
        </w:rPr>
      </w:pPr>
      <w:r w:rsidRPr="00952F56">
        <w:rPr>
          <w:rFonts w:ascii="Microsoft Yahei" w:eastAsia="宋体" w:hAnsi="Microsoft Yahei" w:cs="宋体"/>
          <w:b/>
          <w:color w:val="434343"/>
          <w:kern w:val="0"/>
          <w:sz w:val="36"/>
          <w:szCs w:val="36"/>
        </w:rPr>
        <w:t>基层工会经费收支管理办法</w:t>
      </w:r>
    </w:p>
    <w:p w:rsidR="00952F56" w:rsidRDefault="00952F56" w:rsidP="00952F56">
      <w:pPr>
        <w:widowControl/>
        <w:shd w:val="clear" w:color="auto" w:fill="F5F6EE"/>
        <w:spacing w:line="480" w:lineRule="atLeast"/>
        <w:jc w:val="left"/>
        <w:rPr>
          <w:rFonts w:ascii="Microsoft Yahei" w:eastAsia="宋体" w:hAnsi="Microsoft Yahei" w:cs="宋体" w:hint="eastAsia"/>
          <w:color w:val="434343"/>
          <w:kern w:val="0"/>
          <w:sz w:val="24"/>
          <w:szCs w:val="24"/>
        </w:rPr>
      </w:pPr>
    </w:p>
    <w:p w:rsidR="00952F56" w:rsidRPr="00952F56" w:rsidRDefault="00952F56" w:rsidP="00952F56">
      <w:pPr>
        <w:widowControl/>
        <w:shd w:val="clear" w:color="auto" w:fill="F5F6EE"/>
        <w:spacing w:line="520" w:lineRule="exact"/>
        <w:ind w:firstLineChars="200" w:firstLine="482"/>
        <w:jc w:val="center"/>
        <w:rPr>
          <w:rFonts w:ascii="Microsoft Yahei" w:eastAsia="宋体" w:hAnsi="Microsoft Yahei" w:cs="宋体"/>
          <w:b/>
          <w:color w:val="434343"/>
          <w:kern w:val="0"/>
          <w:sz w:val="24"/>
          <w:szCs w:val="24"/>
        </w:rPr>
      </w:pPr>
      <w:r w:rsidRPr="00952F56">
        <w:rPr>
          <w:rFonts w:ascii="Microsoft Yahei" w:eastAsia="宋体" w:hAnsi="Microsoft Yahei" w:cs="宋体"/>
          <w:b/>
          <w:color w:val="434343"/>
          <w:kern w:val="0"/>
          <w:sz w:val="24"/>
          <w:szCs w:val="24"/>
        </w:rPr>
        <w:t>第一章</w:t>
      </w:r>
      <w:r w:rsidR="00236E02">
        <w:rPr>
          <w:rFonts w:ascii="Microsoft Yahei" w:eastAsia="宋体" w:hAnsi="Microsoft Yahei" w:cs="宋体" w:hint="eastAsia"/>
          <w:b/>
          <w:color w:val="434343"/>
          <w:kern w:val="0"/>
          <w:sz w:val="24"/>
          <w:szCs w:val="24"/>
        </w:rPr>
        <w:t xml:space="preserve">  </w:t>
      </w:r>
      <w:r w:rsidRPr="00952F56">
        <w:rPr>
          <w:rFonts w:ascii="Microsoft Yahei" w:eastAsia="宋体" w:hAnsi="Microsoft Yahei" w:cs="宋体"/>
          <w:b/>
          <w:color w:val="434343"/>
          <w:kern w:val="0"/>
          <w:sz w:val="24"/>
          <w:szCs w:val="24"/>
        </w:rPr>
        <w:t>总则</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第一条为加强基层工会收支管理，规范基层工会经费使用，根据《中华人民共和国工会法》和《中国工会章程》《工会会计制度》《工会预算管理办法》的有关规定，结合中华全国总工会（以下简称</w:t>
      </w:r>
      <w:r w:rsidRPr="00952F56">
        <w:rPr>
          <w:rFonts w:ascii="Microsoft Yahei" w:eastAsia="宋体" w:hAnsi="Microsoft Yahei" w:cs="宋体"/>
          <w:color w:val="434343"/>
          <w:kern w:val="0"/>
          <w:sz w:val="24"/>
          <w:szCs w:val="24"/>
        </w:rPr>
        <w:t>“</w:t>
      </w:r>
      <w:r w:rsidRPr="00952F56">
        <w:rPr>
          <w:rFonts w:ascii="Microsoft Yahei" w:eastAsia="宋体" w:hAnsi="Microsoft Yahei" w:cs="宋体"/>
          <w:color w:val="434343"/>
          <w:kern w:val="0"/>
          <w:sz w:val="24"/>
          <w:szCs w:val="24"/>
        </w:rPr>
        <w:t>全国总工会</w:t>
      </w:r>
      <w:r w:rsidRPr="00952F56">
        <w:rPr>
          <w:rFonts w:ascii="Microsoft Yahei" w:eastAsia="宋体" w:hAnsi="Microsoft Yahei" w:cs="宋体"/>
          <w:color w:val="434343"/>
          <w:kern w:val="0"/>
          <w:sz w:val="24"/>
          <w:szCs w:val="24"/>
        </w:rPr>
        <w:t>”</w:t>
      </w:r>
      <w:r w:rsidRPr="00952F56">
        <w:rPr>
          <w:rFonts w:ascii="Microsoft Yahei" w:eastAsia="宋体" w:hAnsi="Microsoft Yahei" w:cs="宋体"/>
          <w:color w:val="434343"/>
          <w:kern w:val="0"/>
          <w:sz w:val="24"/>
          <w:szCs w:val="24"/>
        </w:rPr>
        <w:t>）贯彻落实中央有关规定的相关要求，制定本办法。</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第二条本办法适用于企业、事业单位、机关和其他经济社会组织单独或联合建立的基层工会委员会。</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第三条基层工会经费收支管理应遵循以下原则：</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一）遵纪守法原则。基层工会应依据《中华人民共和国工会法》的有关规定，依法组织各项收入，严格遵守国家法律法规，严格执行全国总工会有关制度规定，严肃财经纪律，严格工会经费使用，加强工会经费收支管理。</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二）经费独立原则。基层工会应依据全国总工会关于工会法人登记管理的有关规定取得工会法人资格，依法享有民事权利、承担民事义务，并根据财政部、中国人民银行的有关规定，设立工会经费银行账户，实行工会经费独立核算。</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三）预算管理原则。基层工会应按照《工会预算管理办法》的要求，将单位各项收支全部纳入预算管理。基层工会经费年度收支预算（含调整预算）需经同级工会委员会和工会经费审查委员会审查同意，并报上级主管工会批准。</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四）服务职工原则。基层工会应坚持工会经费正确的使用方向，优化工会经费支出结构，严格控制一般性支出，将更多的工会经费用于为职工服务和开展工会活动，维护职工的合法权益，增强工会组织服务职工的能力。</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五）勤俭节约原则。基层工会应按照党中央、国务院关于厉行勤俭节约反对奢侈浪费的有关规定，严格控制工会经费开支范围和开支标准，经费使用要精打细算，少花钱多办事，节约开支，提高工会经费使用效益。</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lastRenderedPageBreak/>
        <w:t>（六）民主管理原则。基层工会应依靠会员管好用好工会经费。年度工会经费收支情况应定期向会员大会或会员代表大会报告，建立经费收支信息公开制度，主动接受会员监督。同时，接受上级工会监督，依法接受国家审计监督。</w:t>
      </w:r>
    </w:p>
    <w:p w:rsidR="00952F56" w:rsidRPr="00952F56" w:rsidRDefault="00952F56" w:rsidP="00952F56">
      <w:pPr>
        <w:widowControl/>
        <w:shd w:val="clear" w:color="auto" w:fill="F5F6EE"/>
        <w:spacing w:line="520" w:lineRule="exact"/>
        <w:ind w:firstLineChars="200" w:firstLine="482"/>
        <w:jc w:val="center"/>
        <w:rPr>
          <w:rFonts w:ascii="Microsoft Yahei" w:eastAsia="宋体" w:hAnsi="Microsoft Yahei" w:cs="宋体"/>
          <w:b/>
          <w:color w:val="434343"/>
          <w:kern w:val="0"/>
          <w:sz w:val="24"/>
          <w:szCs w:val="24"/>
        </w:rPr>
      </w:pPr>
      <w:r w:rsidRPr="00952F56">
        <w:rPr>
          <w:rFonts w:ascii="Microsoft Yahei" w:eastAsia="宋体" w:hAnsi="Microsoft Yahei" w:cs="宋体"/>
          <w:b/>
          <w:color w:val="434343"/>
          <w:kern w:val="0"/>
          <w:sz w:val="24"/>
          <w:szCs w:val="24"/>
        </w:rPr>
        <w:t>第二章</w:t>
      </w:r>
      <w:r w:rsidR="00236E02">
        <w:rPr>
          <w:rFonts w:ascii="Microsoft Yahei" w:eastAsia="宋体" w:hAnsi="Microsoft Yahei" w:cs="宋体" w:hint="eastAsia"/>
          <w:b/>
          <w:color w:val="434343"/>
          <w:kern w:val="0"/>
          <w:sz w:val="24"/>
          <w:szCs w:val="24"/>
        </w:rPr>
        <w:t xml:space="preserve">  </w:t>
      </w:r>
      <w:r w:rsidRPr="00952F56">
        <w:rPr>
          <w:rFonts w:ascii="Microsoft Yahei" w:eastAsia="宋体" w:hAnsi="Microsoft Yahei" w:cs="宋体"/>
          <w:b/>
          <w:color w:val="434343"/>
          <w:kern w:val="0"/>
          <w:sz w:val="24"/>
          <w:szCs w:val="24"/>
        </w:rPr>
        <w:t>工会经费收入</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第四条基层工会经费收入范围包括：</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（一）会费收入。会费收入是指工会会员依照全国总工会规定按本人工资收入的</w:t>
      </w:r>
      <w:r w:rsidRPr="00952F56">
        <w:rPr>
          <w:rFonts w:ascii="Microsoft Yahei" w:eastAsia="宋体" w:hAnsi="Microsoft Yahei" w:cs="宋体"/>
          <w:color w:val="434343"/>
          <w:kern w:val="0"/>
          <w:sz w:val="24"/>
          <w:szCs w:val="24"/>
        </w:rPr>
        <w:t>5‰</w:t>
      </w:r>
      <w:r w:rsidRPr="00952F56">
        <w:rPr>
          <w:rFonts w:ascii="Microsoft Yahei" w:eastAsia="宋体" w:hAnsi="Microsoft Yahei" w:cs="宋体"/>
          <w:color w:val="434343"/>
          <w:kern w:val="0"/>
          <w:sz w:val="24"/>
          <w:szCs w:val="24"/>
        </w:rPr>
        <w:t>向所在基层工会缴纳的会费。</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（二）拨缴经费收入。拨缴经费收入是指建立工会组织的单位按全部职工工资总额</w:t>
      </w:r>
      <w:r w:rsidRPr="00952F56">
        <w:rPr>
          <w:rFonts w:ascii="Microsoft Yahei" w:eastAsia="宋体" w:hAnsi="Microsoft Yahei" w:cs="宋体"/>
          <w:color w:val="434343"/>
          <w:kern w:val="0"/>
          <w:sz w:val="24"/>
          <w:szCs w:val="24"/>
        </w:rPr>
        <w:t>2%</w:t>
      </w:r>
      <w:r w:rsidRPr="00952F56">
        <w:rPr>
          <w:rFonts w:ascii="Microsoft Yahei" w:eastAsia="宋体" w:hAnsi="Microsoft Yahei" w:cs="宋体"/>
          <w:color w:val="434343"/>
          <w:kern w:val="0"/>
          <w:sz w:val="24"/>
          <w:szCs w:val="24"/>
        </w:rPr>
        <w:t>依法向工会拨缴的经费中的留成部分。</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（三）上级工会补助收入。上级工会补助收入是指基层工会收到的上级工会拨付的各类补助款项。</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（四）行政补助收入。行政补助收入是指基层工会所在单位依法对工会组织给予的各项经费补助。</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（五）事业收入。事业收入是指基层工会独立核算的所属事业单位上缴的收入和非独立核算的附属事业单位的各项事业收入。</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（六）投资收益。投资收益是指基层工会依据相关规定对外投资取得的收益。</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（七）其他收入。其他收入是指基层工会取得的资产盘盈、固定资产处置净收入、接受捐赠收入和利息收入等。</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五条基层工会应加强对各项经费收入的管理。要按照会员工资收入和规定的比例，按时收取全部会员应交的会费。要严格按照国家统计局公布的职工工资总额口径和所在省级工会规定的分成比例，及时足额拨缴工会经费；实行财政划拨或委托税务代收部分工会经费的基层工会，应加强与本单位党政部门的沟通，依法足额落实基层工会按照省级工会确定的留成比例应当留成的经费。要统筹安排行政补助收入，按照预算确定的用途开支，不得将与工会无关的经费以行政补助名义纳入账户管理。</w:t>
      </w:r>
    </w:p>
    <w:p w:rsidR="00952F56" w:rsidRPr="00952F56" w:rsidRDefault="00952F56" w:rsidP="00236E02">
      <w:pPr>
        <w:widowControl/>
        <w:shd w:val="clear" w:color="auto" w:fill="F5F6EE"/>
        <w:spacing w:line="520" w:lineRule="exact"/>
        <w:ind w:firstLineChars="200" w:firstLine="482"/>
        <w:jc w:val="center"/>
        <w:rPr>
          <w:rFonts w:ascii="Microsoft Yahei" w:eastAsia="宋体" w:hAnsi="Microsoft Yahei" w:cs="宋体"/>
          <w:b/>
          <w:color w:val="434343"/>
          <w:kern w:val="0"/>
          <w:sz w:val="24"/>
          <w:szCs w:val="24"/>
        </w:rPr>
      </w:pPr>
      <w:r w:rsidRPr="00952F56">
        <w:rPr>
          <w:rFonts w:ascii="Microsoft Yahei" w:eastAsia="宋体" w:hAnsi="Microsoft Yahei" w:cs="宋体"/>
          <w:b/>
          <w:color w:val="434343"/>
          <w:kern w:val="0"/>
          <w:sz w:val="24"/>
          <w:szCs w:val="24"/>
        </w:rPr>
        <w:t>第三章</w:t>
      </w:r>
      <w:r w:rsidR="00236E02">
        <w:rPr>
          <w:rFonts w:ascii="Microsoft Yahei" w:eastAsia="宋体" w:hAnsi="Microsoft Yahei" w:cs="宋体" w:hint="eastAsia"/>
          <w:b/>
          <w:color w:val="434343"/>
          <w:kern w:val="0"/>
          <w:sz w:val="24"/>
          <w:szCs w:val="24"/>
        </w:rPr>
        <w:t xml:space="preserve">  </w:t>
      </w:r>
      <w:r w:rsidRPr="00952F56">
        <w:rPr>
          <w:rFonts w:ascii="Microsoft Yahei" w:eastAsia="宋体" w:hAnsi="Microsoft Yahei" w:cs="宋体"/>
          <w:b/>
          <w:color w:val="434343"/>
          <w:kern w:val="0"/>
          <w:sz w:val="24"/>
          <w:szCs w:val="24"/>
        </w:rPr>
        <w:t>工会经费支出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lastRenderedPageBreak/>
        <w:t>第六条基层工会经费主要用于为职工服务和开展工会活动。</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第七条基层工会经费支出范围包括：职工活动支出、维权支出、业务支出、资本性支出、事业支出和其他支出。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第八条职工活动支出是指基层工会组织开展职工教育、文体、宣传等活动所发生的支出和工会组织的职工集体福利支出。包括：</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一）职工教育支出。用于基层工会举办政治、法律、科技、业务等专题培训和职工技能培训所需的教材资料、教学用品、场地租金等方面的支出，用于支付职工教育活动聘请授课人员的酬金，用于基层工会组织的职工素质提升补助和职工教育培训优秀学员的奖励。对优秀学员的奖励应以精神鼓励为主、物质激励为辅。授课人员酬金标准参照国家有关规定执行。</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二）文体活动支出。用于基层工会开展或参加上级工会组织的职工业余文体活动所需器材、服装、用品等购置、租赁与维修方面的支出以及活动场地、交通工具的租金支出等，用于文体活动优胜者的奖励支出，用于文体活动中必要的伙食补助费。</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文体活动奖励应以精神鼓励为主、物质激励为辅。奖励范围不得超过参与人数的三分之二；不设置奖项的，可为参加人员发放少量纪念品。</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文体活动中开支的伙食补助费，不得超过当地差旅费中的伙食补助标准。</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基层工会可以用会员会费组织会员观看电影、文艺演出和体育比赛等，开展春游秋游，为会员购买当地公园年票。会费不足部分可以用工会经费弥补，弥补部分不超过基层工会当年会费收入的三倍。</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基层工会组织会员春游秋游应当日往返，不得到有关部门明令禁止的风景名胜区开展春游秋游活动。</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三）宣传活动支出。用于基层工会开展重点工作、重大主题和重大节日宣传活动所需的材料消耗、场地租金、购买服务等方面的支出，用于培育和践行社会主义核心价值观，弘扬劳模精神和工匠精神等经常性宣传活动方面的支出，用</w:t>
      </w:r>
      <w:r w:rsidRPr="00952F56">
        <w:rPr>
          <w:rFonts w:ascii="Microsoft Yahei" w:eastAsia="宋体" w:hAnsi="Microsoft Yahei" w:cs="宋体"/>
          <w:color w:val="434343"/>
          <w:kern w:val="0"/>
          <w:sz w:val="24"/>
          <w:szCs w:val="24"/>
        </w:rPr>
        <w:lastRenderedPageBreak/>
        <w:t>于基层工会开展或参加上级工会举办的知识竞赛、宣讲、演讲比赛、展览等宣传活动支出。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（四）职工集体福利支出。用于基层工会逢年过节和会员生日、婚丧嫁娶、退休离岗的慰问支出等。</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基层工会逢年过节可以向全体会员发放节日慰问品。逢年过节的年节是指国家规定的法定节日（即：新年、春节、清明节、劳动节、端午节、中秋节和国庆节）和经自治区以上人民政府批准设立的少数民族节日。节日慰问品原则上为符合中国传统节日习惯的用品和职工群众必需的生活用品等，基层工会可结合实际采取便捷灵活的发放方式。</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工会会员生日慰问可以发放生日蛋糕等实物慰问品，也可以发放指定蛋糕店的蛋糕券。</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工会会员结婚生育时，可以给予一定金额的慰问品。工会会员生病住院、工会会员或其直系亲属去世时，可以给予一定金额的慰问金。</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工会会员退休离岗，可以发放一定金额的纪念品。</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（五）其他活动支出。用于工会组织开展的劳动模范和先进职工疗休养补贴等其他活动支出。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第九条维权支出是指基层工会用于维护职工权益的支出。包括：劳动关系协调费、劳动保护费、法律援助费、困难职工帮扶费、送温暖费和其他维权支出。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（一）劳动关系协调费。用于推进创建劳动关系和谐企业活动、加强劳动争议调解和队伍建设、开展劳动合同咨询活动、集体合同示范文本印制与推广等方面的支出。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（二）劳动保护费。用于基层工会开展群众性安全生产和职业病防治活动、加强群监员队伍建设、开展职工心理健康维护等促进安全健康生产、保护职工生命安全为宗旨开展职工劳动保护发生的支出等。</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（三）法律援助费。用于基层工会向职工群众开展法治宣传、提供法律咨询、法律服务等发生的支出。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lastRenderedPageBreak/>
        <w:t>（四）困难职工帮扶费。用于基层工会对困难职工提供资金和物质帮助等发生的支出。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工会会员本人及家庭因大病、意外事故、子女就学等原因致困时，基层工会可给予一定金额的慰问。</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（五）送温暖费。用于基层工会开展春送岗位、夏送清凉、金秋助学和冬送温暖等活动发生的支出。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（六）其他维权支出。用于基层工会补助职工和会员参加互助互济保障活动等其他方面的维权支出。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第十条业务支出是指基层工会培训工会干部、加强自身建设以及开展业务工作发生的各项支出。包括：</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（一）培训费。用于基层工会开展工会干部和积极分子培训发生的支出。开支范围和标准以有关部门制定的培训费管理办法为准。</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（二）会议费。用于基层工会会员大会或会员代表大会、委员会、常委会、经费审查委员会以及其他专业工作会议的各项支出。开支范围和标准以有关部门制定的会议费管理办法为准。</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三）专项业务费。用于基层工会开展基层工会组织建设、建家活动、劳模和工匠人才创新工作室、职工创新工作室等创建活动发生的支出，用于基层工会开办的图书馆、阅览室和职工书屋等职工文体活动阵地所发生的支出，用于基层工会开展专题调研所发生的支出，用于基层工会开展女职工工作性支出，用于基层工会开展外事活动方面的支出，用于基层工会组织开展合理化建议、技术革新、发明创造、岗位练兵、技术比武、技术培训等劳动和技能竞赛活动支出及其奖励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四）其他业务支出。用于基层工会发放兼职工会干部和专职社会化工会工作者补贴，用于经上级批准评选表彰的优秀工会干部和积极分子的奖励支出，用于基层工会必要的办公费、差旅费，用于基层工会支付代理记账、中介机构审计等购买服务方面的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lastRenderedPageBreak/>
        <w:t>基层工会兼职工会干部和专职社会化工会工作者发放补贴的管理办法由省级工会制定。</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第十一条资本性支出是指基层工会从事工会建设工程、设备工具购置、大型修缮和信息网络购建而发生的支出。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第十二条事业支出是指基层工会对独立核算的附属事业单位的补助和非独立核算的附属事业单位的各项支出。</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第十三条其他支出是指基层工会除上述支出以外的其他各项支出。包括：资产盘亏、固定资产处置净损失、捐赠、赞助等。</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四条根据《中华人民共和国工会法》的有关规定，基层工会专职工作人员的工资、奖励、补贴由所在单位承担，基层工会办公和开展活动必要的设施和活动场所等物质条件由所在单位提供。所在单位保障不足且基层工会经费预算足以保证的前提下，可以用工会经费适当弥补。</w:t>
      </w:r>
    </w:p>
    <w:p w:rsidR="00952F56" w:rsidRPr="00952F56" w:rsidRDefault="00952F56" w:rsidP="00952F56">
      <w:pPr>
        <w:widowControl/>
        <w:shd w:val="clear" w:color="auto" w:fill="F5F6EE"/>
        <w:spacing w:line="520" w:lineRule="exact"/>
        <w:ind w:firstLineChars="200" w:firstLine="482"/>
        <w:jc w:val="center"/>
        <w:rPr>
          <w:rFonts w:ascii="Microsoft Yahei" w:eastAsia="宋体" w:hAnsi="Microsoft Yahei" w:cs="宋体"/>
          <w:b/>
          <w:color w:val="434343"/>
          <w:kern w:val="0"/>
          <w:sz w:val="24"/>
          <w:szCs w:val="24"/>
        </w:rPr>
      </w:pPr>
      <w:r w:rsidRPr="00952F56">
        <w:rPr>
          <w:rFonts w:ascii="Microsoft Yahei" w:eastAsia="宋体" w:hAnsi="Microsoft Yahei" w:cs="宋体"/>
          <w:b/>
          <w:color w:val="434343"/>
          <w:kern w:val="0"/>
          <w:sz w:val="24"/>
          <w:szCs w:val="24"/>
        </w:rPr>
        <w:t>第四章</w:t>
      </w:r>
      <w:r>
        <w:rPr>
          <w:rFonts w:ascii="Microsoft Yahei" w:eastAsia="宋体" w:hAnsi="Microsoft Yahei" w:cs="宋体" w:hint="eastAsia"/>
          <w:b/>
          <w:color w:val="434343"/>
          <w:kern w:val="0"/>
          <w:sz w:val="24"/>
          <w:szCs w:val="24"/>
        </w:rPr>
        <w:t xml:space="preserve">   </w:t>
      </w:r>
      <w:r w:rsidRPr="00952F56">
        <w:rPr>
          <w:rFonts w:ascii="Microsoft Yahei" w:eastAsia="宋体" w:hAnsi="Microsoft Yahei" w:cs="宋体"/>
          <w:b/>
          <w:color w:val="434343"/>
          <w:kern w:val="0"/>
          <w:sz w:val="24"/>
          <w:szCs w:val="24"/>
        </w:rPr>
        <w:t>财务管理</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第十五条基层工会主席对基层工会会计工作和会计资料的真实性、完整性负责。</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六条基层工会应根据国家和全国总工会的有关政策规定以及上级工会的要求，制定年度工会工作计划，依法、真实、完整、合理地编制工会经费年度预算，依法履行必要程序后报上级工会批准。严禁无预算、超预算使用工会经费。年度预算原则上一年调整一次，调整预算的编制审批程序与预算编制审批程序一致。</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七条基层工会应根据批准的年度预算，积极组织各项收入，合理安排各项支出，并严格按照《工会会计制度》的要求，科学设立和登记会计账簿，准确办理经费收支核算，定期向工会委员会和经费审查委员会报告预算执行情况。基层工会经费年度财务决算需报上级工会审批。</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第十八条基层工会应加强财务管理制度建设，健全完善财务报销、资产管理、资金使用等内部管理制度。基层工会应依法组织工会经费收入，严格控制工会经</w:t>
      </w:r>
      <w:r w:rsidRPr="00952F56">
        <w:rPr>
          <w:rFonts w:ascii="Microsoft Yahei" w:eastAsia="宋体" w:hAnsi="Microsoft Yahei" w:cs="宋体"/>
          <w:color w:val="434343"/>
          <w:kern w:val="0"/>
          <w:sz w:val="24"/>
          <w:szCs w:val="24"/>
        </w:rPr>
        <w:lastRenderedPageBreak/>
        <w:t>费支出，各项收支实行工会委员会集体领导下的主席负责制，重大收支须集体研究决定。</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十九条基层工会应根据自身实际科学设置会计机构、合理配备会计人员，真实、完整、准确、及时反映工会经费收支情况和财务管理状况。具备条件的基层工会，应当设置会计机构或在有关机构中设置专职会计人员；不具备条件的，由设立工会财务结算中心的乡镇（街道）、开发区（工业园区）工会实行集中核算，分户管理，或者委托本单位财务部门或经批准设立从事会计代理记账业务的中介机构或聘请兼职会计人员代理记账。</w:t>
      </w:r>
    </w:p>
    <w:p w:rsidR="00952F56" w:rsidRPr="00952F56" w:rsidRDefault="00952F56" w:rsidP="00236E02">
      <w:pPr>
        <w:widowControl/>
        <w:shd w:val="clear" w:color="auto" w:fill="F5F6EE"/>
        <w:spacing w:line="520" w:lineRule="exact"/>
        <w:ind w:firstLineChars="200" w:firstLine="482"/>
        <w:jc w:val="center"/>
        <w:rPr>
          <w:rFonts w:ascii="Microsoft Yahei" w:eastAsia="宋体" w:hAnsi="Microsoft Yahei" w:cs="宋体"/>
          <w:b/>
          <w:color w:val="434343"/>
          <w:kern w:val="0"/>
          <w:sz w:val="24"/>
          <w:szCs w:val="24"/>
        </w:rPr>
      </w:pPr>
      <w:r w:rsidRPr="00952F56">
        <w:rPr>
          <w:rFonts w:ascii="Microsoft Yahei" w:eastAsia="宋体" w:hAnsi="Microsoft Yahei" w:cs="宋体"/>
          <w:b/>
          <w:color w:val="434343"/>
          <w:kern w:val="0"/>
          <w:sz w:val="24"/>
          <w:szCs w:val="24"/>
        </w:rPr>
        <w:t>第五章</w:t>
      </w:r>
      <w:r w:rsidR="00236E02">
        <w:rPr>
          <w:rFonts w:ascii="Microsoft Yahei" w:eastAsia="宋体" w:hAnsi="Microsoft Yahei" w:cs="宋体" w:hint="eastAsia"/>
          <w:b/>
          <w:color w:val="434343"/>
          <w:kern w:val="0"/>
          <w:sz w:val="24"/>
          <w:szCs w:val="24"/>
        </w:rPr>
        <w:t xml:space="preserve">  </w:t>
      </w:r>
      <w:r w:rsidRPr="00952F56">
        <w:rPr>
          <w:rFonts w:ascii="Microsoft Yahei" w:eastAsia="宋体" w:hAnsi="Microsoft Yahei" w:cs="宋体"/>
          <w:b/>
          <w:color w:val="434343"/>
          <w:kern w:val="0"/>
          <w:sz w:val="24"/>
          <w:szCs w:val="24"/>
        </w:rPr>
        <w:t>监督检查</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第二十条全国总工会负责对全国工会系统工会经费的收入、支出和使用管理情况进行监督检查。按照</w:t>
      </w:r>
      <w:r w:rsidRPr="00952F56">
        <w:rPr>
          <w:rFonts w:ascii="Microsoft Yahei" w:eastAsia="宋体" w:hAnsi="Microsoft Yahei" w:cs="宋体"/>
          <w:color w:val="434343"/>
          <w:kern w:val="0"/>
          <w:sz w:val="24"/>
          <w:szCs w:val="24"/>
        </w:rPr>
        <w:t>“</w:t>
      </w:r>
      <w:r w:rsidRPr="00952F56">
        <w:rPr>
          <w:rFonts w:ascii="Microsoft Yahei" w:eastAsia="宋体" w:hAnsi="Microsoft Yahei" w:cs="宋体"/>
          <w:color w:val="434343"/>
          <w:kern w:val="0"/>
          <w:sz w:val="24"/>
          <w:szCs w:val="24"/>
        </w:rPr>
        <w:t>统一领导、分级管理</w:t>
      </w:r>
      <w:r w:rsidRPr="00952F56">
        <w:rPr>
          <w:rFonts w:ascii="Microsoft Yahei" w:eastAsia="宋体" w:hAnsi="Microsoft Yahei" w:cs="宋体"/>
          <w:color w:val="434343"/>
          <w:kern w:val="0"/>
          <w:sz w:val="24"/>
          <w:szCs w:val="24"/>
        </w:rPr>
        <w:t>”</w:t>
      </w:r>
      <w:r w:rsidRPr="00952F56">
        <w:rPr>
          <w:rFonts w:ascii="Microsoft Yahei" w:eastAsia="宋体" w:hAnsi="Microsoft Yahei" w:cs="宋体"/>
          <w:color w:val="434343"/>
          <w:kern w:val="0"/>
          <w:sz w:val="24"/>
          <w:szCs w:val="24"/>
        </w:rPr>
        <w:t>的管理体制，省以下各级工会应加强对本级和下一级工会经费收支与使用管理情况的监督检查，下一级工会应定期向本级工会委员会和上一级工会报告财务监督检查情况。</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十一条基层工会应加强对本单位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第二十二条基层工会应严格执行以下规定：</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（一）不准使用工会经费请客送礼。</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（二）不准违反工会经费使用规定，滥发奖金、津贴、补贴。</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（三）不准使用工会经费从事高消费性娱乐和健身活动。</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（四）不准单位行政利用工会账户，违规设立</w:t>
      </w:r>
      <w:r w:rsidRPr="00952F56">
        <w:rPr>
          <w:rFonts w:ascii="Microsoft Yahei" w:eastAsia="宋体" w:hAnsi="Microsoft Yahei" w:cs="宋体"/>
          <w:color w:val="434343"/>
          <w:kern w:val="0"/>
          <w:sz w:val="24"/>
          <w:szCs w:val="24"/>
        </w:rPr>
        <w:t>“</w:t>
      </w:r>
      <w:r w:rsidRPr="00952F56">
        <w:rPr>
          <w:rFonts w:ascii="Microsoft Yahei" w:eastAsia="宋体" w:hAnsi="Microsoft Yahei" w:cs="宋体"/>
          <w:color w:val="434343"/>
          <w:kern w:val="0"/>
          <w:sz w:val="24"/>
          <w:szCs w:val="24"/>
        </w:rPr>
        <w:t>小金库</w:t>
      </w:r>
      <w:r w:rsidRPr="00952F56">
        <w:rPr>
          <w:rFonts w:ascii="Microsoft Yahei" w:eastAsia="宋体" w:hAnsi="Microsoft Yahei" w:cs="宋体"/>
          <w:color w:val="434343"/>
          <w:kern w:val="0"/>
          <w:sz w:val="24"/>
          <w:szCs w:val="24"/>
        </w:rPr>
        <w:t>”</w:t>
      </w:r>
      <w:r w:rsidRPr="00952F56">
        <w:rPr>
          <w:rFonts w:ascii="Microsoft Yahei" w:eastAsia="宋体" w:hAnsi="Microsoft Yahei" w:cs="宋体"/>
          <w:color w:val="434343"/>
          <w:kern w:val="0"/>
          <w:sz w:val="24"/>
          <w:szCs w:val="24"/>
        </w:rPr>
        <w:t>。</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（五）不准将工会账户并入单位行政账户，使工会经费开支失去控制。</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（六）不准截留、挪用工会经费。</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（七）不准用工会经费参与非法集资活动，或为非法集资活动提供经济担保。</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lastRenderedPageBreak/>
        <w:t>（八）不准用工会经费报销与工会活动无关的费用。</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十三条各级工会对监督检查中发现违反基层工会经费收支管理办法的问题，要及时纠正。违规问题情节较轻的，要限期整改；涉及违纪的，由纪检监察部门依照有关规定，追究直接责任人和相关领导责任；构成犯罪的，依法移交司法机关处理。</w:t>
      </w:r>
    </w:p>
    <w:p w:rsidR="00952F56" w:rsidRPr="00952F56" w:rsidRDefault="00952F56" w:rsidP="00236E02">
      <w:pPr>
        <w:widowControl/>
        <w:shd w:val="clear" w:color="auto" w:fill="F5F6EE"/>
        <w:spacing w:line="520" w:lineRule="exact"/>
        <w:ind w:firstLineChars="200" w:firstLine="482"/>
        <w:jc w:val="center"/>
        <w:rPr>
          <w:rFonts w:ascii="Microsoft Yahei" w:eastAsia="宋体" w:hAnsi="Microsoft Yahei" w:cs="宋体"/>
          <w:b/>
          <w:color w:val="434343"/>
          <w:kern w:val="0"/>
          <w:sz w:val="24"/>
          <w:szCs w:val="24"/>
        </w:rPr>
      </w:pPr>
      <w:r w:rsidRPr="00952F56">
        <w:rPr>
          <w:rFonts w:ascii="Microsoft Yahei" w:eastAsia="宋体" w:hAnsi="Microsoft Yahei" w:cs="宋体"/>
          <w:b/>
          <w:color w:val="434343"/>
          <w:kern w:val="0"/>
          <w:sz w:val="24"/>
          <w:szCs w:val="24"/>
        </w:rPr>
        <w:t>第六章</w:t>
      </w:r>
      <w:r w:rsidR="00D91026">
        <w:rPr>
          <w:rFonts w:ascii="Microsoft Yahei" w:eastAsia="宋体" w:hAnsi="Microsoft Yahei" w:cs="宋体" w:hint="eastAsia"/>
          <w:b/>
          <w:color w:val="434343"/>
          <w:kern w:val="0"/>
          <w:sz w:val="24"/>
          <w:szCs w:val="24"/>
        </w:rPr>
        <w:t xml:space="preserve">   </w:t>
      </w:r>
      <w:r w:rsidRPr="00952F56">
        <w:rPr>
          <w:rFonts w:ascii="Microsoft Yahei" w:eastAsia="宋体" w:hAnsi="Microsoft Yahei" w:cs="宋体"/>
          <w:b/>
          <w:color w:val="434343"/>
          <w:kern w:val="0"/>
          <w:sz w:val="24"/>
          <w:szCs w:val="24"/>
        </w:rPr>
        <w:t>附则</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十四条各省级工会应根据本办法的规定，结合本地区、本产业和本系统工作实际，制定具体实施细则，细化支出范围，明确开支标准，确定审批权限，规范活动开展。各省级工会制定的实施细则须报全国总工会备案。基层工会制定的相关办法须报上级工会备案。</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第二十五条本办法自印发之日起执行。《中华全国总工会办公厅关于加强基层工会经费收支管理的通知》（总工办发〔</w:t>
      </w:r>
      <w:r w:rsidRPr="00952F56">
        <w:rPr>
          <w:rFonts w:ascii="Microsoft Yahei" w:eastAsia="宋体" w:hAnsi="Microsoft Yahei" w:cs="宋体"/>
          <w:color w:val="434343"/>
          <w:kern w:val="0"/>
          <w:sz w:val="24"/>
          <w:szCs w:val="24"/>
        </w:rPr>
        <w:t>2014</w:t>
      </w:r>
      <w:r w:rsidRPr="00952F56">
        <w:rPr>
          <w:rFonts w:ascii="Microsoft Yahei" w:eastAsia="宋体" w:hAnsi="Microsoft Yahei" w:cs="宋体"/>
          <w:color w:val="434343"/>
          <w:kern w:val="0"/>
          <w:sz w:val="24"/>
          <w:szCs w:val="24"/>
        </w:rPr>
        <w:t>〕</w:t>
      </w:r>
      <w:r w:rsidRPr="00952F56">
        <w:rPr>
          <w:rFonts w:ascii="Microsoft Yahei" w:eastAsia="宋体" w:hAnsi="Microsoft Yahei" w:cs="宋体"/>
          <w:color w:val="434343"/>
          <w:kern w:val="0"/>
          <w:sz w:val="24"/>
          <w:szCs w:val="24"/>
        </w:rPr>
        <w:t>23</w:t>
      </w:r>
      <w:r w:rsidRPr="00952F56">
        <w:rPr>
          <w:rFonts w:ascii="Microsoft Yahei" w:eastAsia="宋体" w:hAnsi="Microsoft Yahei" w:cs="宋体"/>
          <w:color w:val="434343"/>
          <w:kern w:val="0"/>
          <w:sz w:val="24"/>
          <w:szCs w:val="24"/>
        </w:rPr>
        <w:t>号）和《全总财务部关于〈关于加强基层工会经费收支管理的通知〉的补充通知》（工财发〔</w:t>
      </w:r>
      <w:r w:rsidRPr="00952F56">
        <w:rPr>
          <w:rFonts w:ascii="Microsoft Yahei" w:eastAsia="宋体" w:hAnsi="Microsoft Yahei" w:cs="宋体"/>
          <w:color w:val="434343"/>
          <w:kern w:val="0"/>
          <w:sz w:val="24"/>
          <w:szCs w:val="24"/>
        </w:rPr>
        <w:t>2014</w:t>
      </w:r>
      <w:r w:rsidRPr="00952F56">
        <w:rPr>
          <w:rFonts w:ascii="Microsoft Yahei" w:eastAsia="宋体" w:hAnsi="Microsoft Yahei" w:cs="宋体"/>
          <w:color w:val="434343"/>
          <w:kern w:val="0"/>
          <w:sz w:val="24"/>
          <w:szCs w:val="24"/>
        </w:rPr>
        <w:t>〕</w:t>
      </w:r>
      <w:r w:rsidRPr="00952F56">
        <w:rPr>
          <w:rFonts w:ascii="Microsoft Yahei" w:eastAsia="宋体" w:hAnsi="Microsoft Yahei" w:cs="宋体"/>
          <w:color w:val="434343"/>
          <w:kern w:val="0"/>
          <w:sz w:val="24"/>
          <w:szCs w:val="24"/>
        </w:rPr>
        <w:t>69</w:t>
      </w:r>
      <w:r w:rsidRPr="00952F56">
        <w:rPr>
          <w:rFonts w:ascii="Microsoft Yahei" w:eastAsia="宋体" w:hAnsi="Microsoft Yahei" w:cs="宋体"/>
          <w:color w:val="434343"/>
          <w:kern w:val="0"/>
          <w:sz w:val="24"/>
          <w:szCs w:val="24"/>
        </w:rPr>
        <w:t>号）同时废止。</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第二十六条基层工会预算编制审批管理办法由全国总工会另行制定。</w:t>
      </w:r>
    </w:p>
    <w:p w:rsidR="00952F56" w:rsidRPr="00952F56" w:rsidRDefault="00952F56" w:rsidP="00952F56">
      <w:pPr>
        <w:widowControl/>
        <w:shd w:val="clear" w:color="auto" w:fill="F5F6EE"/>
        <w:spacing w:line="520" w:lineRule="exact"/>
        <w:ind w:firstLineChars="200" w:firstLine="480"/>
        <w:jc w:val="left"/>
        <w:rPr>
          <w:rFonts w:ascii="Microsoft Yahei" w:eastAsia="宋体" w:hAnsi="Microsoft Yahei" w:cs="宋体"/>
          <w:color w:val="434343"/>
          <w:kern w:val="0"/>
          <w:sz w:val="24"/>
          <w:szCs w:val="24"/>
        </w:rPr>
      </w:pPr>
      <w:r w:rsidRPr="00952F56">
        <w:rPr>
          <w:rFonts w:ascii="Microsoft Yahei" w:eastAsia="宋体" w:hAnsi="Microsoft Yahei" w:cs="宋体"/>
          <w:color w:val="434343"/>
          <w:kern w:val="0"/>
          <w:sz w:val="24"/>
          <w:szCs w:val="24"/>
        </w:rPr>
        <w:t>第二十七条本办法由全国总工会负责解释。</w:t>
      </w:r>
    </w:p>
    <w:p w:rsidR="00DB3D82" w:rsidRDefault="00DB3D82">
      <w:pPr>
        <w:rPr>
          <w:rFonts w:hint="eastAsia"/>
        </w:rPr>
      </w:pPr>
    </w:p>
    <w:sectPr w:rsidR="00DB3D82" w:rsidSect="00DB3D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F56"/>
    <w:rsid w:val="00236E02"/>
    <w:rsid w:val="00952F56"/>
    <w:rsid w:val="00D91026"/>
    <w:rsid w:val="00DB3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015620">
      <w:bodyDiv w:val="1"/>
      <w:marLeft w:val="0"/>
      <w:marRight w:val="0"/>
      <w:marTop w:val="0"/>
      <w:marBottom w:val="0"/>
      <w:divBdr>
        <w:top w:val="none" w:sz="0" w:space="0" w:color="auto"/>
        <w:left w:val="none" w:sz="0" w:space="0" w:color="auto"/>
        <w:bottom w:val="none" w:sz="0" w:space="0" w:color="auto"/>
        <w:right w:val="none" w:sz="0" w:space="0" w:color="auto"/>
      </w:divBdr>
      <w:divsChild>
        <w:div w:id="38475048">
          <w:marLeft w:val="0"/>
          <w:marRight w:val="0"/>
          <w:marTop w:val="600"/>
          <w:marBottom w:val="0"/>
          <w:divBdr>
            <w:top w:val="none" w:sz="0" w:space="0" w:color="auto"/>
            <w:left w:val="none" w:sz="0" w:space="0" w:color="auto"/>
            <w:bottom w:val="none" w:sz="0" w:space="0" w:color="auto"/>
            <w:right w:val="none" w:sz="0" w:space="0" w:color="auto"/>
          </w:divBdr>
        </w:div>
        <w:div w:id="461581200">
          <w:marLeft w:val="0"/>
          <w:marRight w:val="0"/>
          <w:marTop w:val="600"/>
          <w:marBottom w:val="0"/>
          <w:divBdr>
            <w:top w:val="none" w:sz="0" w:space="0" w:color="auto"/>
            <w:left w:val="none" w:sz="0" w:space="0" w:color="auto"/>
            <w:bottom w:val="none" w:sz="0" w:space="0" w:color="auto"/>
            <w:right w:val="none" w:sz="0" w:space="0" w:color="auto"/>
          </w:divBdr>
        </w:div>
        <w:div w:id="1126968538">
          <w:marLeft w:val="0"/>
          <w:marRight w:val="0"/>
          <w:marTop w:val="600"/>
          <w:marBottom w:val="0"/>
          <w:divBdr>
            <w:top w:val="none" w:sz="0" w:space="0" w:color="auto"/>
            <w:left w:val="none" w:sz="0" w:space="0" w:color="auto"/>
            <w:bottom w:val="none" w:sz="0" w:space="0" w:color="auto"/>
            <w:right w:val="none" w:sz="0" w:space="0" w:color="auto"/>
          </w:divBdr>
        </w:div>
        <w:div w:id="965350544">
          <w:marLeft w:val="0"/>
          <w:marRight w:val="0"/>
          <w:marTop w:val="600"/>
          <w:marBottom w:val="0"/>
          <w:divBdr>
            <w:top w:val="none" w:sz="0" w:space="0" w:color="auto"/>
            <w:left w:val="none" w:sz="0" w:space="0" w:color="auto"/>
            <w:bottom w:val="none" w:sz="0" w:space="0" w:color="auto"/>
            <w:right w:val="none" w:sz="0" w:space="0" w:color="auto"/>
          </w:divBdr>
        </w:div>
        <w:div w:id="1516849113">
          <w:marLeft w:val="0"/>
          <w:marRight w:val="0"/>
          <w:marTop w:val="600"/>
          <w:marBottom w:val="0"/>
          <w:divBdr>
            <w:top w:val="none" w:sz="0" w:space="0" w:color="auto"/>
            <w:left w:val="none" w:sz="0" w:space="0" w:color="auto"/>
            <w:bottom w:val="none" w:sz="0" w:space="0" w:color="auto"/>
            <w:right w:val="none" w:sz="0" w:space="0" w:color="auto"/>
          </w:divBdr>
        </w:div>
        <w:div w:id="1601520595">
          <w:marLeft w:val="0"/>
          <w:marRight w:val="0"/>
          <w:marTop w:val="600"/>
          <w:marBottom w:val="0"/>
          <w:divBdr>
            <w:top w:val="none" w:sz="0" w:space="0" w:color="auto"/>
            <w:left w:val="none" w:sz="0" w:space="0" w:color="auto"/>
            <w:bottom w:val="none" w:sz="0" w:space="0" w:color="auto"/>
            <w:right w:val="none" w:sz="0" w:space="0" w:color="auto"/>
          </w:divBdr>
        </w:div>
        <w:div w:id="172305622">
          <w:marLeft w:val="0"/>
          <w:marRight w:val="0"/>
          <w:marTop w:val="600"/>
          <w:marBottom w:val="0"/>
          <w:divBdr>
            <w:top w:val="none" w:sz="0" w:space="0" w:color="auto"/>
            <w:left w:val="none" w:sz="0" w:space="0" w:color="auto"/>
            <w:bottom w:val="none" w:sz="0" w:space="0" w:color="auto"/>
            <w:right w:val="none" w:sz="0" w:space="0" w:color="auto"/>
          </w:divBdr>
        </w:div>
        <w:div w:id="661857860">
          <w:marLeft w:val="0"/>
          <w:marRight w:val="0"/>
          <w:marTop w:val="600"/>
          <w:marBottom w:val="0"/>
          <w:divBdr>
            <w:top w:val="none" w:sz="0" w:space="0" w:color="auto"/>
            <w:left w:val="none" w:sz="0" w:space="0" w:color="auto"/>
            <w:bottom w:val="none" w:sz="0" w:space="0" w:color="auto"/>
            <w:right w:val="none" w:sz="0" w:space="0" w:color="auto"/>
          </w:divBdr>
        </w:div>
        <w:div w:id="571037977">
          <w:marLeft w:val="0"/>
          <w:marRight w:val="0"/>
          <w:marTop w:val="600"/>
          <w:marBottom w:val="0"/>
          <w:divBdr>
            <w:top w:val="none" w:sz="0" w:space="0" w:color="auto"/>
            <w:left w:val="none" w:sz="0" w:space="0" w:color="auto"/>
            <w:bottom w:val="none" w:sz="0" w:space="0" w:color="auto"/>
            <w:right w:val="none" w:sz="0" w:space="0" w:color="auto"/>
          </w:divBdr>
        </w:div>
        <w:div w:id="963120222">
          <w:marLeft w:val="0"/>
          <w:marRight w:val="0"/>
          <w:marTop w:val="600"/>
          <w:marBottom w:val="0"/>
          <w:divBdr>
            <w:top w:val="none" w:sz="0" w:space="0" w:color="auto"/>
            <w:left w:val="none" w:sz="0" w:space="0" w:color="auto"/>
            <w:bottom w:val="none" w:sz="0" w:space="0" w:color="auto"/>
            <w:right w:val="none" w:sz="0" w:space="0" w:color="auto"/>
          </w:divBdr>
        </w:div>
        <w:div w:id="2054496558">
          <w:marLeft w:val="0"/>
          <w:marRight w:val="0"/>
          <w:marTop w:val="600"/>
          <w:marBottom w:val="0"/>
          <w:divBdr>
            <w:top w:val="none" w:sz="0" w:space="0" w:color="auto"/>
            <w:left w:val="none" w:sz="0" w:space="0" w:color="auto"/>
            <w:bottom w:val="none" w:sz="0" w:space="0" w:color="auto"/>
            <w:right w:val="none" w:sz="0" w:space="0" w:color="auto"/>
          </w:divBdr>
        </w:div>
        <w:div w:id="1916550692">
          <w:marLeft w:val="0"/>
          <w:marRight w:val="0"/>
          <w:marTop w:val="600"/>
          <w:marBottom w:val="0"/>
          <w:divBdr>
            <w:top w:val="none" w:sz="0" w:space="0" w:color="auto"/>
            <w:left w:val="none" w:sz="0" w:space="0" w:color="auto"/>
            <w:bottom w:val="none" w:sz="0" w:space="0" w:color="auto"/>
            <w:right w:val="none" w:sz="0" w:space="0" w:color="auto"/>
          </w:divBdr>
        </w:div>
        <w:div w:id="104471237">
          <w:marLeft w:val="0"/>
          <w:marRight w:val="0"/>
          <w:marTop w:val="600"/>
          <w:marBottom w:val="0"/>
          <w:divBdr>
            <w:top w:val="none" w:sz="0" w:space="0" w:color="auto"/>
            <w:left w:val="none" w:sz="0" w:space="0" w:color="auto"/>
            <w:bottom w:val="none" w:sz="0" w:space="0" w:color="auto"/>
            <w:right w:val="none" w:sz="0" w:space="0" w:color="auto"/>
          </w:divBdr>
        </w:div>
        <w:div w:id="308555757">
          <w:marLeft w:val="0"/>
          <w:marRight w:val="0"/>
          <w:marTop w:val="600"/>
          <w:marBottom w:val="0"/>
          <w:divBdr>
            <w:top w:val="none" w:sz="0" w:space="0" w:color="auto"/>
            <w:left w:val="none" w:sz="0" w:space="0" w:color="auto"/>
            <w:bottom w:val="none" w:sz="0" w:space="0" w:color="auto"/>
            <w:right w:val="none" w:sz="0" w:space="0" w:color="auto"/>
          </w:divBdr>
        </w:div>
        <w:div w:id="723021202">
          <w:marLeft w:val="0"/>
          <w:marRight w:val="0"/>
          <w:marTop w:val="600"/>
          <w:marBottom w:val="0"/>
          <w:divBdr>
            <w:top w:val="none" w:sz="0" w:space="0" w:color="auto"/>
            <w:left w:val="none" w:sz="0" w:space="0" w:color="auto"/>
            <w:bottom w:val="none" w:sz="0" w:space="0" w:color="auto"/>
            <w:right w:val="none" w:sz="0" w:space="0" w:color="auto"/>
          </w:divBdr>
        </w:div>
        <w:div w:id="388962240">
          <w:marLeft w:val="0"/>
          <w:marRight w:val="0"/>
          <w:marTop w:val="600"/>
          <w:marBottom w:val="0"/>
          <w:divBdr>
            <w:top w:val="none" w:sz="0" w:space="0" w:color="auto"/>
            <w:left w:val="none" w:sz="0" w:space="0" w:color="auto"/>
            <w:bottom w:val="none" w:sz="0" w:space="0" w:color="auto"/>
            <w:right w:val="none" w:sz="0" w:space="0" w:color="auto"/>
          </w:divBdr>
        </w:div>
        <w:div w:id="817768045">
          <w:marLeft w:val="0"/>
          <w:marRight w:val="0"/>
          <w:marTop w:val="600"/>
          <w:marBottom w:val="0"/>
          <w:divBdr>
            <w:top w:val="none" w:sz="0" w:space="0" w:color="auto"/>
            <w:left w:val="none" w:sz="0" w:space="0" w:color="auto"/>
            <w:bottom w:val="none" w:sz="0" w:space="0" w:color="auto"/>
            <w:right w:val="none" w:sz="0" w:space="0" w:color="auto"/>
          </w:divBdr>
        </w:div>
        <w:div w:id="880558304">
          <w:marLeft w:val="0"/>
          <w:marRight w:val="0"/>
          <w:marTop w:val="600"/>
          <w:marBottom w:val="0"/>
          <w:divBdr>
            <w:top w:val="none" w:sz="0" w:space="0" w:color="auto"/>
            <w:left w:val="none" w:sz="0" w:space="0" w:color="auto"/>
            <w:bottom w:val="none" w:sz="0" w:space="0" w:color="auto"/>
            <w:right w:val="none" w:sz="0" w:space="0" w:color="auto"/>
          </w:divBdr>
        </w:div>
        <w:div w:id="1666589400">
          <w:marLeft w:val="0"/>
          <w:marRight w:val="0"/>
          <w:marTop w:val="600"/>
          <w:marBottom w:val="0"/>
          <w:divBdr>
            <w:top w:val="none" w:sz="0" w:space="0" w:color="auto"/>
            <w:left w:val="none" w:sz="0" w:space="0" w:color="auto"/>
            <w:bottom w:val="none" w:sz="0" w:space="0" w:color="auto"/>
            <w:right w:val="none" w:sz="0" w:space="0" w:color="auto"/>
          </w:divBdr>
        </w:div>
        <w:div w:id="1291550078">
          <w:marLeft w:val="0"/>
          <w:marRight w:val="0"/>
          <w:marTop w:val="600"/>
          <w:marBottom w:val="0"/>
          <w:divBdr>
            <w:top w:val="none" w:sz="0" w:space="0" w:color="auto"/>
            <w:left w:val="none" w:sz="0" w:space="0" w:color="auto"/>
            <w:bottom w:val="none" w:sz="0" w:space="0" w:color="auto"/>
            <w:right w:val="none" w:sz="0" w:space="0" w:color="auto"/>
          </w:divBdr>
        </w:div>
        <w:div w:id="9913198">
          <w:marLeft w:val="0"/>
          <w:marRight w:val="0"/>
          <w:marTop w:val="600"/>
          <w:marBottom w:val="0"/>
          <w:divBdr>
            <w:top w:val="none" w:sz="0" w:space="0" w:color="auto"/>
            <w:left w:val="none" w:sz="0" w:space="0" w:color="auto"/>
            <w:bottom w:val="none" w:sz="0" w:space="0" w:color="auto"/>
            <w:right w:val="none" w:sz="0" w:space="0" w:color="auto"/>
          </w:divBdr>
        </w:div>
        <w:div w:id="1928926144">
          <w:marLeft w:val="0"/>
          <w:marRight w:val="0"/>
          <w:marTop w:val="600"/>
          <w:marBottom w:val="0"/>
          <w:divBdr>
            <w:top w:val="none" w:sz="0" w:space="0" w:color="auto"/>
            <w:left w:val="none" w:sz="0" w:space="0" w:color="auto"/>
            <w:bottom w:val="none" w:sz="0" w:space="0" w:color="auto"/>
            <w:right w:val="none" w:sz="0" w:space="0" w:color="auto"/>
          </w:divBdr>
        </w:div>
        <w:div w:id="1184201535">
          <w:marLeft w:val="0"/>
          <w:marRight w:val="0"/>
          <w:marTop w:val="600"/>
          <w:marBottom w:val="0"/>
          <w:divBdr>
            <w:top w:val="none" w:sz="0" w:space="0" w:color="auto"/>
            <w:left w:val="none" w:sz="0" w:space="0" w:color="auto"/>
            <w:bottom w:val="none" w:sz="0" w:space="0" w:color="auto"/>
            <w:right w:val="none" w:sz="0" w:space="0" w:color="auto"/>
          </w:divBdr>
        </w:div>
        <w:div w:id="1484734094">
          <w:marLeft w:val="0"/>
          <w:marRight w:val="0"/>
          <w:marTop w:val="600"/>
          <w:marBottom w:val="0"/>
          <w:divBdr>
            <w:top w:val="none" w:sz="0" w:space="0" w:color="auto"/>
            <w:left w:val="none" w:sz="0" w:space="0" w:color="auto"/>
            <w:bottom w:val="none" w:sz="0" w:space="0" w:color="auto"/>
            <w:right w:val="none" w:sz="0" w:space="0" w:color="auto"/>
          </w:divBdr>
        </w:div>
        <w:div w:id="1861893680">
          <w:marLeft w:val="0"/>
          <w:marRight w:val="0"/>
          <w:marTop w:val="600"/>
          <w:marBottom w:val="0"/>
          <w:divBdr>
            <w:top w:val="none" w:sz="0" w:space="0" w:color="auto"/>
            <w:left w:val="none" w:sz="0" w:space="0" w:color="auto"/>
            <w:bottom w:val="none" w:sz="0" w:space="0" w:color="auto"/>
            <w:right w:val="none" w:sz="0" w:space="0" w:color="auto"/>
          </w:divBdr>
        </w:div>
        <w:div w:id="1225410779">
          <w:marLeft w:val="0"/>
          <w:marRight w:val="0"/>
          <w:marTop w:val="600"/>
          <w:marBottom w:val="0"/>
          <w:divBdr>
            <w:top w:val="none" w:sz="0" w:space="0" w:color="auto"/>
            <w:left w:val="none" w:sz="0" w:space="0" w:color="auto"/>
            <w:bottom w:val="none" w:sz="0" w:space="0" w:color="auto"/>
            <w:right w:val="none" w:sz="0" w:space="0" w:color="auto"/>
          </w:divBdr>
        </w:div>
        <w:div w:id="630942732">
          <w:marLeft w:val="0"/>
          <w:marRight w:val="0"/>
          <w:marTop w:val="600"/>
          <w:marBottom w:val="0"/>
          <w:divBdr>
            <w:top w:val="none" w:sz="0" w:space="0" w:color="auto"/>
            <w:left w:val="none" w:sz="0" w:space="0" w:color="auto"/>
            <w:bottom w:val="none" w:sz="0" w:space="0" w:color="auto"/>
            <w:right w:val="none" w:sz="0" w:space="0" w:color="auto"/>
          </w:divBdr>
        </w:div>
        <w:div w:id="826819556">
          <w:marLeft w:val="0"/>
          <w:marRight w:val="0"/>
          <w:marTop w:val="600"/>
          <w:marBottom w:val="0"/>
          <w:divBdr>
            <w:top w:val="none" w:sz="0" w:space="0" w:color="auto"/>
            <w:left w:val="none" w:sz="0" w:space="0" w:color="auto"/>
            <w:bottom w:val="none" w:sz="0" w:space="0" w:color="auto"/>
            <w:right w:val="none" w:sz="0" w:space="0" w:color="auto"/>
          </w:divBdr>
        </w:div>
        <w:div w:id="361057146">
          <w:marLeft w:val="0"/>
          <w:marRight w:val="0"/>
          <w:marTop w:val="600"/>
          <w:marBottom w:val="0"/>
          <w:divBdr>
            <w:top w:val="none" w:sz="0" w:space="0" w:color="auto"/>
            <w:left w:val="none" w:sz="0" w:space="0" w:color="auto"/>
            <w:bottom w:val="none" w:sz="0" w:space="0" w:color="auto"/>
            <w:right w:val="none" w:sz="0" w:space="0" w:color="auto"/>
          </w:divBdr>
        </w:div>
        <w:div w:id="591737880">
          <w:marLeft w:val="0"/>
          <w:marRight w:val="0"/>
          <w:marTop w:val="600"/>
          <w:marBottom w:val="0"/>
          <w:divBdr>
            <w:top w:val="none" w:sz="0" w:space="0" w:color="auto"/>
            <w:left w:val="none" w:sz="0" w:space="0" w:color="auto"/>
            <w:bottom w:val="none" w:sz="0" w:space="0" w:color="auto"/>
            <w:right w:val="none" w:sz="0" w:space="0" w:color="auto"/>
          </w:divBdr>
        </w:div>
        <w:div w:id="408501785">
          <w:marLeft w:val="0"/>
          <w:marRight w:val="0"/>
          <w:marTop w:val="600"/>
          <w:marBottom w:val="0"/>
          <w:divBdr>
            <w:top w:val="none" w:sz="0" w:space="0" w:color="auto"/>
            <w:left w:val="none" w:sz="0" w:space="0" w:color="auto"/>
            <w:bottom w:val="none" w:sz="0" w:space="0" w:color="auto"/>
            <w:right w:val="none" w:sz="0" w:space="0" w:color="auto"/>
          </w:divBdr>
        </w:div>
        <w:div w:id="1521747427">
          <w:marLeft w:val="0"/>
          <w:marRight w:val="0"/>
          <w:marTop w:val="600"/>
          <w:marBottom w:val="0"/>
          <w:divBdr>
            <w:top w:val="none" w:sz="0" w:space="0" w:color="auto"/>
            <w:left w:val="none" w:sz="0" w:space="0" w:color="auto"/>
            <w:bottom w:val="none" w:sz="0" w:space="0" w:color="auto"/>
            <w:right w:val="none" w:sz="0" w:space="0" w:color="auto"/>
          </w:divBdr>
        </w:div>
        <w:div w:id="1415929594">
          <w:marLeft w:val="0"/>
          <w:marRight w:val="0"/>
          <w:marTop w:val="600"/>
          <w:marBottom w:val="0"/>
          <w:divBdr>
            <w:top w:val="none" w:sz="0" w:space="0" w:color="auto"/>
            <w:left w:val="none" w:sz="0" w:space="0" w:color="auto"/>
            <w:bottom w:val="none" w:sz="0" w:space="0" w:color="auto"/>
            <w:right w:val="none" w:sz="0" w:space="0" w:color="auto"/>
          </w:divBdr>
        </w:div>
        <w:div w:id="849101444">
          <w:marLeft w:val="0"/>
          <w:marRight w:val="0"/>
          <w:marTop w:val="600"/>
          <w:marBottom w:val="0"/>
          <w:divBdr>
            <w:top w:val="none" w:sz="0" w:space="0" w:color="auto"/>
            <w:left w:val="none" w:sz="0" w:space="0" w:color="auto"/>
            <w:bottom w:val="none" w:sz="0" w:space="0" w:color="auto"/>
            <w:right w:val="none" w:sz="0" w:space="0" w:color="auto"/>
          </w:divBdr>
        </w:div>
        <w:div w:id="1629893791">
          <w:marLeft w:val="0"/>
          <w:marRight w:val="0"/>
          <w:marTop w:val="600"/>
          <w:marBottom w:val="0"/>
          <w:divBdr>
            <w:top w:val="none" w:sz="0" w:space="0" w:color="auto"/>
            <w:left w:val="none" w:sz="0" w:space="0" w:color="auto"/>
            <w:bottom w:val="none" w:sz="0" w:space="0" w:color="auto"/>
            <w:right w:val="none" w:sz="0" w:space="0" w:color="auto"/>
          </w:divBdr>
        </w:div>
        <w:div w:id="1410422219">
          <w:marLeft w:val="0"/>
          <w:marRight w:val="0"/>
          <w:marTop w:val="600"/>
          <w:marBottom w:val="0"/>
          <w:divBdr>
            <w:top w:val="none" w:sz="0" w:space="0" w:color="auto"/>
            <w:left w:val="none" w:sz="0" w:space="0" w:color="auto"/>
            <w:bottom w:val="none" w:sz="0" w:space="0" w:color="auto"/>
            <w:right w:val="none" w:sz="0" w:space="0" w:color="auto"/>
          </w:divBdr>
        </w:div>
        <w:div w:id="1759591693">
          <w:marLeft w:val="0"/>
          <w:marRight w:val="0"/>
          <w:marTop w:val="600"/>
          <w:marBottom w:val="0"/>
          <w:divBdr>
            <w:top w:val="none" w:sz="0" w:space="0" w:color="auto"/>
            <w:left w:val="none" w:sz="0" w:space="0" w:color="auto"/>
            <w:bottom w:val="none" w:sz="0" w:space="0" w:color="auto"/>
            <w:right w:val="none" w:sz="0" w:space="0" w:color="auto"/>
          </w:divBdr>
        </w:div>
        <w:div w:id="980501040">
          <w:marLeft w:val="0"/>
          <w:marRight w:val="0"/>
          <w:marTop w:val="600"/>
          <w:marBottom w:val="0"/>
          <w:divBdr>
            <w:top w:val="none" w:sz="0" w:space="0" w:color="auto"/>
            <w:left w:val="none" w:sz="0" w:space="0" w:color="auto"/>
            <w:bottom w:val="none" w:sz="0" w:space="0" w:color="auto"/>
            <w:right w:val="none" w:sz="0" w:space="0" w:color="auto"/>
          </w:divBdr>
        </w:div>
        <w:div w:id="1224217934">
          <w:marLeft w:val="0"/>
          <w:marRight w:val="0"/>
          <w:marTop w:val="600"/>
          <w:marBottom w:val="0"/>
          <w:divBdr>
            <w:top w:val="none" w:sz="0" w:space="0" w:color="auto"/>
            <w:left w:val="none" w:sz="0" w:space="0" w:color="auto"/>
            <w:bottom w:val="none" w:sz="0" w:space="0" w:color="auto"/>
            <w:right w:val="none" w:sz="0" w:space="0" w:color="auto"/>
          </w:divBdr>
        </w:div>
        <w:div w:id="1447699867">
          <w:marLeft w:val="0"/>
          <w:marRight w:val="0"/>
          <w:marTop w:val="600"/>
          <w:marBottom w:val="0"/>
          <w:divBdr>
            <w:top w:val="none" w:sz="0" w:space="0" w:color="auto"/>
            <w:left w:val="none" w:sz="0" w:space="0" w:color="auto"/>
            <w:bottom w:val="none" w:sz="0" w:space="0" w:color="auto"/>
            <w:right w:val="none" w:sz="0" w:space="0" w:color="auto"/>
          </w:divBdr>
        </w:div>
        <w:div w:id="877084580">
          <w:marLeft w:val="0"/>
          <w:marRight w:val="0"/>
          <w:marTop w:val="600"/>
          <w:marBottom w:val="0"/>
          <w:divBdr>
            <w:top w:val="none" w:sz="0" w:space="0" w:color="auto"/>
            <w:left w:val="none" w:sz="0" w:space="0" w:color="auto"/>
            <w:bottom w:val="none" w:sz="0" w:space="0" w:color="auto"/>
            <w:right w:val="none" w:sz="0" w:space="0" w:color="auto"/>
          </w:divBdr>
        </w:div>
        <w:div w:id="343749936">
          <w:marLeft w:val="0"/>
          <w:marRight w:val="0"/>
          <w:marTop w:val="600"/>
          <w:marBottom w:val="0"/>
          <w:divBdr>
            <w:top w:val="none" w:sz="0" w:space="0" w:color="auto"/>
            <w:left w:val="none" w:sz="0" w:space="0" w:color="auto"/>
            <w:bottom w:val="none" w:sz="0" w:space="0" w:color="auto"/>
            <w:right w:val="none" w:sz="0" w:space="0" w:color="auto"/>
          </w:divBdr>
        </w:div>
        <w:div w:id="134181812">
          <w:marLeft w:val="0"/>
          <w:marRight w:val="0"/>
          <w:marTop w:val="600"/>
          <w:marBottom w:val="0"/>
          <w:divBdr>
            <w:top w:val="none" w:sz="0" w:space="0" w:color="auto"/>
            <w:left w:val="none" w:sz="0" w:space="0" w:color="auto"/>
            <w:bottom w:val="none" w:sz="0" w:space="0" w:color="auto"/>
            <w:right w:val="none" w:sz="0" w:space="0" w:color="auto"/>
          </w:divBdr>
        </w:div>
        <w:div w:id="1503081147">
          <w:marLeft w:val="0"/>
          <w:marRight w:val="0"/>
          <w:marTop w:val="600"/>
          <w:marBottom w:val="0"/>
          <w:divBdr>
            <w:top w:val="none" w:sz="0" w:space="0" w:color="auto"/>
            <w:left w:val="none" w:sz="0" w:space="0" w:color="auto"/>
            <w:bottom w:val="none" w:sz="0" w:space="0" w:color="auto"/>
            <w:right w:val="none" w:sz="0" w:space="0" w:color="auto"/>
          </w:divBdr>
        </w:div>
        <w:div w:id="992762091">
          <w:marLeft w:val="0"/>
          <w:marRight w:val="0"/>
          <w:marTop w:val="600"/>
          <w:marBottom w:val="0"/>
          <w:divBdr>
            <w:top w:val="none" w:sz="0" w:space="0" w:color="auto"/>
            <w:left w:val="none" w:sz="0" w:space="0" w:color="auto"/>
            <w:bottom w:val="none" w:sz="0" w:space="0" w:color="auto"/>
            <w:right w:val="none" w:sz="0" w:space="0" w:color="auto"/>
          </w:divBdr>
        </w:div>
        <w:div w:id="1311405138">
          <w:marLeft w:val="0"/>
          <w:marRight w:val="0"/>
          <w:marTop w:val="600"/>
          <w:marBottom w:val="0"/>
          <w:divBdr>
            <w:top w:val="none" w:sz="0" w:space="0" w:color="auto"/>
            <w:left w:val="none" w:sz="0" w:space="0" w:color="auto"/>
            <w:bottom w:val="none" w:sz="0" w:space="0" w:color="auto"/>
            <w:right w:val="none" w:sz="0" w:space="0" w:color="auto"/>
          </w:divBdr>
        </w:div>
        <w:div w:id="447089330">
          <w:marLeft w:val="0"/>
          <w:marRight w:val="0"/>
          <w:marTop w:val="600"/>
          <w:marBottom w:val="0"/>
          <w:divBdr>
            <w:top w:val="none" w:sz="0" w:space="0" w:color="auto"/>
            <w:left w:val="none" w:sz="0" w:space="0" w:color="auto"/>
            <w:bottom w:val="none" w:sz="0" w:space="0" w:color="auto"/>
            <w:right w:val="none" w:sz="0" w:space="0" w:color="auto"/>
          </w:divBdr>
        </w:div>
        <w:div w:id="1198154652">
          <w:marLeft w:val="0"/>
          <w:marRight w:val="0"/>
          <w:marTop w:val="600"/>
          <w:marBottom w:val="0"/>
          <w:divBdr>
            <w:top w:val="none" w:sz="0" w:space="0" w:color="auto"/>
            <w:left w:val="none" w:sz="0" w:space="0" w:color="auto"/>
            <w:bottom w:val="none" w:sz="0" w:space="0" w:color="auto"/>
            <w:right w:val="none" w:sz="0" w:space="0" w:color="auto"/>
          </w:divBdr>
        </w:div>
        <w:div w:id="89816115">
          <w:marLeft w:val="0"/>
          <w:marRight w:val="0"/>
          <w:marTop w:val="600"/>
          <w:marBottom w:val="0"/>
          <w:divBdr>
            <w:top w:val="none" w:sz="0" w:space="0" w:color="auto"/>
            <w:left w:val="none" w:sz="0" w:space="0" w:color="auto"/>
            <w:bottom w:val="none" w:sz="0" w:space="0" w:color="auto"/>
            <w:right w:val="none" w:sz="0" w:space="0" w:color="auto"/>
          </w:divBdr>
        </w:div>
        <w:div w:id="1487361500">
          <w:marLeft w:val="0"/>
          <w:marRight w:val="0"/>
          <w:marTop w:val="600"/>
          <w:marBottom w:val="0"/>
          <w:divBdr>
            <w:top w:val="none" w:sz="0" w:space="0" w:color="auto"/>
            <w:left w:val="none" w:sz="0" w:space="0" w:color="auto"/>
            <w:bottom w:val="none" w:sz="0" w:space="0" w:color="auto"/>
            <w:right w:val="none" w:sz="0" w:space="0" w:color="auto"/>
          </w:divBdr>
        </w:div>
        <w:div w:id="201287684">
          <w:marLeft w:val="0"/>
          <w:marRight w:val="0"/>
          <w:marTop w:val="600"/>
          <w:marBottom w:val="0"/>
          <w:divBdr>
            <w:top w:val="none" w:sz="0" w:space="0" w:color="auto"/>
            <w:left w:val="none" w:sz="0" w:space="0" w:color="auto"/>
            <w:bottom w:val="none" w:sz="0" w:space="0" w:color="auto"/>
            <w:right w:val="none" w:sz="0" w:space="0" w:color="auto"/>
          </w:divBdr>
        </w:div>
        <w:div w:id="1971088374">
          <w:marLeft w:val="0"/>
          <w:marRight w:val="0"/>
          <w:marTop w:val="600"/>
          <w:marBottom w:val="0"/>
          <w:divBdr>
            <w:top w:val="none" w:sz="0" w:space="0" w:color="auto"/>
            <w:left w:val="none" w:sz="0" w:space="0" w:color="auto"/>
            <w:bottom w:val="none" w:sz="0" w:space="0" w:color="auto"/>
            <w:right w:val="none" w:sz="0" w:space="0" w:color="auto"/>
          </w:divBdr>
        </w:div>
        <w:div w:id="1758139430">
          <w:marLeft w:val="0"/>
          <w:marRight w:val="0"/>
          <w:marTop w:val="600"/>
          <w:marBottom w:val="0"/>
          <w:divBdr>
            <w:top w:val="none" w:sz="0" w:space="0" w:color="auto"/>
            <w:left w:val="none" w:sz="0" w:space="0" w:color="auto"/>
            <w:bottom w:val="none" w:sz="0" w:space="0" w:color="auto"/>
            <w:right w:val="none" w:sz="0" w:space="0" w:color="auto"/>
          </w:divBdr>
        </w:div>
        <w:div w:id="132066245">
          <w:marLeft w:val="0"/>
          <w:marRight w:val="0"/>
          <w:marTop w:val="600"/>
          <w:marBottom w:val="0"/>
          <w:divBdr>
            <w:top w:val="none" w:sz="0" w:space="0" w:color="auto"/>
            <w:left w:val="none" w:sz="0" w:space="0" w:color="auto"/>
            <w:bottom w:val="none" w:sz="0" w:space="0" w:color="auto"/>
            <w:right w:val="none" w:sz="0" w:space="0" w:color="auto"/>
          </w:divBdr>
        </w:div>
        <w:div w:id="955021427">
          <w:marLeft w:val="0"/>
          <w:marRight w:val="0"/>
          <w:marTop w:val="600"/>
          <w:marBottom w:val="0"/>
          <w:divBdr>
            <w:top w:val="none" w:sz="0" w:space="0" w:color="auto"/>
            <w:left w:val="none" w:sz="0" w:space="0" w:color="auto"/>
            <w:bottom w:val="none" w:sz="0" w:space="0" w:color="auto"/>
            <w:right w:val="none" w:sz="0" w:space="0" w:color="auto"/>
          </w:divBdr>
        </w:div>
        <w:div w:id="71854135">
          <w:marLeft w:val="0"/>
          <w:marRight w:val="0"/>
          <w:marTop w:val="600"/>
          <w:marBottom w:val="0"/>
          <w:divBdr>
            <w:top w:val="none" w:sz="0" w:space="0" w:color="auto"/>
            <w:left w:val="none" w:sz="0" w:space="0" w:color="auto"/>
            <w:bottom w:val="none" w:sz="0" w:space="0" w:color="auto"/>
            <w:right w:val="none" w:sz="0" w:space="0" w:color="auto"/>
          </w:divBdr>
        </w:div>
        <w:div w:id="487864099">
          <w:marLeft w:val="0"/>
          <w:marRight w:val="0"/>
          <w:marTop w:val="600"/>
          <w:marBottom w:val="0"/>
          <w:divBdr>
            <w:top w:val="none" w:sz="0" w:space="0" w:color="auto"/>
            <w:left w:val="none" w:sz="0" w:space="0" w:color="auto"/>
            <w:bottom w:val="none" w:sz="0" w:space="0" w:color="auto"/>
            <w:right w:val="none" w:sz="0" w:space="0" w:color="auto"/>
          </w:divBdr>
        </w:div>
        <w:div w:id="1456413312">
          <w:marLeft w:val="0"/>
          <w:marRight w:val="0"/>
          <w:marTop w:val="600"/>
          <w:marBottom w:val="0"/>
          <w:divBdr>
            <w:top w:val="none" w:sz="0" w:space="0" w:color="auto"/>
            <w:left w:val="none" w:sz="0" w:space="0" w:color="auto"/>
            <w:bottom w:val="none" w:sz="0" w:space="0" w:color="auto"/>
            <w:right w:val="none" w:sz="0" w:space="0" w:color="auto"/>
          </w:divBdr>
        </w:div>
        <w:div w:id="729813530">
          <w:marLeft w:val="0"/>
          <w:marRight w:val="0"/>
          <w:marTop w:val="600"/>
          <w:marBottom w:val="0"/>
          <w:divBdr>
            <w:top w:val="none" w:sz="0" w:space="0" w:color="auto"/>
            <w:left w:val="none" w:sz="0" w:space="0" w:color="auto"/>
            <w:bottom w:val="none" w:sz="0" w:space="0" w:color="auto"/>
            <w:right w:val="none" w:sz="0" w:space="0" w:color="auto"/>
          </w:divBdr>
        </w:div>
        <w:div w:id="165289382">
          <w:marLeft w:val="0"/>
          <w:marRight w:val="0"/>
          <w:marTop w:val="600"/>
          <w:marBottom w:val="0"/>
          <w:divBdr>
            <w:top w:val="none" w:sz="0" w:space="0" w:color="auto"/>
            <w:left w:val="none" w:sz="0" w:space="0" w:color="auto"/>
            <w:bottom w:val="none" w:sz="0" w:space="0" w:color="auto"/>
            <w:right w:val="none" w:sz="0" w:space="0" w:color="auto"/>
          </w:divBdr>
        </w:div>
        <w:div w:id="1866018419">
          <w:marLeft w:val="0"/>
          <w:marRight w:val="0"/>
          <w:marTop w:val="600"/>
          <w:marBottom w:val="0"/>
          <w:divBdr>
            <w:top w:val="none" w:sz="0" w:space="0" w:color="auto"/>
            <w:left w:val="none" w:sz="0" w:space="0" w:color="auto"/>
            <w:bottom w:val="none" w:sz="0" w:space="0" w:color="auto"/>
            <w:right w:val="none" w:sz="0" w:space="0" w:color="auto"/>
          </w:divBdr>
        </w:div>
        <w:div w:id="2013142955">
          <w:marLeft w:val="0"/>
          <w:marRight w:val="0"/>
          <w:marTop w:val="600"/>
          <w:marBottom w:val="0"/>
          <w:divBdr>
            <w:top w:val="none" w:sz="0" w:space="0" w:color="auto"/>
            <w:left w:val="none" w:sz="0" w:space="0" w:color="auto"/>
            <w:bottom w:val="none" w:sz="0" w:space="0" w:color="auto"/>
            <w:right w:val="none" w:sz="0" w:space="0" w:color="auto"/>
          </w:divBdr>
        </w:div>
        <w:div w:id="1950697685">
          <w:marLeft w:val="0"/>
          <w:marRight w:val="0"/>
          <w:marTop w:val="600"/>
          <w:marBottom w:val="0"/>
          <w:divBdr>
            <w:top w:val="none" w:sz="0" w:space="0" w:color="auto"/>
            <w:left w:val="none" w:sz="0" w:space="0" w:color="auto"/>
            <w:bottom w:val="none" w:sz="0" w:space="0" w:color="auto"/>
            <w:right w:val="none" w:sz="0" w:space="0" w:color="auto"/>
          </w:divBdr>
        </w:div>
        <w:div w:id="604733329">
          <w:marLeft w:val="0"/>
          <w:marRight w:val="0"/>
          <w:marTop w:val="600"/>
          <w:marBottom w:val="0"/>
          <w:divBdr>
            <w:top w:val="none" w:sz="0" w:space="0" w:color="auto"/>
            <w:left w:val="none" w:sz="0" w:space="0" w:color="auto"/>
            <w:bottom w:val="none" w:sz="0" w:space="0" w:color="auto"/>
            <w:right w:val="none" w:sz="0" w:space="0" w:color="auto"/>
          </w:divBdr>
        </w:div>
        <w:div w:id="277874505">
          <w:marLeft w:val="0"/>
          <w:marRight w:val="0"/>
          <w:marTop w:val="600"/>
          <w:marBottom w:val="0"/>
          <w:divBdr>
            <w:top w:val="none" w:sz="0" w:space="0" w:color="auto"/>
            <w:left w:val="none" w:sz="0" w:space="0" w:color="auto"/>
            <w:bottom w:val="none" w:sz="0" w:space="0" w:color="auto"/>
            <w:right w:val="none" w:sz="0" w:space="0" w:color="auto"/>
          </w:divBdr>
        </w:div>
        <w:div w:id="46153397">
          <w:marLeft w:val="0"/>
          <w:marRight w:val="0"/>
          <w:marTop w:val="600"/>
          <w:marBottom w:val="0"/>
          <w:divBdr>
            <w:top w:val="none" w:sz="0" w:space="0" w:color="auto"/>
            <w:left w:val="none" w:sz="0" w:space="0" w:color="auto"/>
            <w:bottom w:val="none" w:sz="0" w:space="0" w:color="auto"/>
            <w:right w:val="none" w:sz="0" w:space="0" w:color="auto"/>
          </w:divBdr>
        </w:div>
        <w:div w:id="1133980519">
          <w:marLeft w:val="0"/>
          <w:marRight w:val="0"/>
          <w:marTop w:val="600"/>
          <w:marBottom w:val="0"/>
          <w:divBdr>
            <w:top w:val="none" w:sz="0" w:space="0" w:color="auto"/>
            <w:left w:val="none" w:sz="0" w:space="0" w:color="auto"/>
            <w:bottom w:val="none" w:sz="0" w:space="0" w:color="auto"/>
            <w:right w:val="none" w:sz="0" w:space="0" w:color="auto"/>
          </w:divBdr>
        </w:div>
        <w:div w:id="754279838">
          <w:marLeft w:val="0"/>
          <w:marRight w:val="0"/>
          <w:marTop w:val="600"/>
          <w:marBottom w:val="0"/>
          <w:divBdr>
            <w:top w:val="none" w:sz="0" w:space="0" w:color="auto"/>
            <w:left w:val="none" w:sz="0" w:space="0" w:color="auto"/>
            <w:bottom w:val="none" w:sz="0" w:space="0" w:color="auto"/>
            <w:right w:val="none" w:sz="0" w:space="0" w:color="auto"/>
          </w:divBdr>
        </w:div>
        <w:div w:id="43873264">
          <w:marLeft w:val="0"/>
          <w:marRight w:val="0"/>
          <w:marTop w:val="600"/>
          <w:marBottom w:val="0"/>
          <w:divBdr>
            <w:top w:val="none" w:sz="0" w:space="0" w:color="auto"/>
            <w:left w:val="none" w:sz="0" w:space="0" w:color="auto"/>
            <w:bottom w:val="none" w:sz="0" w:space="0" w:color="auto"/>
            <w:right w:val="none" w:sz="0" w:space="0" w:color="auto"/>
          </w:divBdr>
        </w:div>
        <w:div w:id="1564558185">
          <w:marLeft w:val="0"/>
          <w:marRight w:val="0"/>
          <w:marTop w:val="600"/>
          <w:marBottom w:val="0"/>
          <w:divBdr>
            <w:top w:val="none" w:sz="0" w:space="0" w:color="auto"/>
            <w:left w:val="none" w:sz="0" w:space="0" w:color="auto"/>
            <w:bottom w:val="none" w:sz="0" w:space="0" w:color="auto"/>
            <w:right w:val="none" w:sz="0" w:space="0" w:color="auto"/>
          </w:divBdr>
        </w:div>
        <w:div w:id="1007516413">
          <w:marLeft w:val="0"/>
          <w:marRight w:val="0"/>
          <w:marTop w:val="600"/>
          <w:marBottom w:val="0"/>
          <w:divBdr>
            <w:top w:val="none" w:sz="0" w:space="0" w:color="auto"/>
            <w:left w:val="none" w:sz="0" w:space="0" w:color="auto"/>
            <w:bottom w:val="none" w:sz="0" w:space="0" w:color="auto"/>
            <w:right w:val="none" w:sz="0" w:space="0" w:color="auto"/>
          </w:divBdr>
        </w:div>
        <w:div w:id="1708678292">
          <w:marLeft w:val="0"/>
          <w:marRight w:val="0"/>
          <w:marTop w:val="600"/>
          <w:marBottom w:val="0"/>
          <w:divBdr>
            <w:top w:val="none" w:sz="0" w:space="0" w:color="auto"/>
            <w:left w:val="none" w:sz="0" w:space="0" w:color="auto"/>
            <w:bottom w:val="none" w:sz="0" w:space="0" w:color="auto"/>
            <w:right w:val="none" w:sz="0" w:space="0" w:color="auto"/>
          </w:divBdr>
        </w:div>
        <w:div w:id="1171873677">
          <w:marLeft w:val="0"/>
          <w:marRight w:val="0"/>
          <w:marTop w:val="600"/>
          <w:marBottom w:val="0"/>
          <w:divBdr>
            <w:top w:val="none" w:sz="0" w:space="0" w:color="auto"/>
            <w:left w:val="none" w:sz="0" w:space="0" w:color="auto"/>
            <w:bottom w:val="none" w:sz="0" w:space="0" w:color="auto"/>
            <w:right w:val="none" w:sz="0" w:space="0" w:color="auto"/>
          </w:divBdr>
        </w:div>
        <w:div w:id="931938469">
          <w:marLeft w:val="0"/>
          <w:marRight w:val="0"/>
          <w:marTop w:val="600"/>
          <w:marBottom w:val="0"/>
          <w:divBdr>
            <w:top w:val="none" w:sz="0" w:space="0" w:color="auto"/>
            <w:left w:val="none" w:sz="0" w:space="0" w:color="auto"/>
            <w:bottom w:val="none" w:sz="0" w:space="0" w:color="auto"/>
            <w:right w:val="none" w:sz="0" w:space="0" w:color="auto"/>
          </w:divBdr>
        </w:div>
        <w:div w:id="261455048">
          <w:marLeft w:val="0"/>
          <w:marRight w:val="0"/>
          <w:marTop w:val="600"/>
          <w:marBottom w:val="0"/>
          <w:divBdr>
            <w:top w:val="none" w:sz="0" w:space="0" w:color="auto"/>
            <w:left w:val="none" w:sz="0" w:space="0" w:color="auto"/>
            <w:bottom w:val="none" w:sz="0" w:space="0" w:color="auto"/>
            <w:right w:val="none" w:sz="0" w:space="0" w:color="auto"/>
          </w:divBdr>
        </w:div>
        <w:div w:id="560600994">
          <w:marLeft w:val="0"/>
          <w:marRight w:val="0"/>
          <w:marTop w:val="600"/>
          <w:marBottom w:val="0"/>
          <w:divBdr>
            <w:top w:val="none" w:sz="0" w:space="0" w:color="auto"/>
            <w:left w:val="none" w:sz="0" w:space="0" w:color="auto"/>
            <w:bottom w:val="none" w:sz="0" w:space="0" w:color="auto"/>
            <w:right w:val="none" w:sz="0" w:space="0" w:color="auto"/>
          </w:divBdr>
        </w:div>
        <w:div w:id="970136452">
          <w:marLeft w:val="0"/>
          <w:marRight w:val="0"/>
          <w:marTop w:val="600"/>
          <w:marBottom w:val="0"/>
          <w:divBdr>
            <w:top w:val="none" w:sz="0" w:space="0" w:color="auto"/>
            <w:left w:val="none" w:sz="0" w:space="0" w:color="auto"/>
            <w:bottom w:val="none" w:sz="0" w:space="0" w:color="auto"/>
            <w:right w:val="none" w:sz="0" w:space="0" w:color="auto"/>
          </w:divBdr>
        </w:div>
        <w:div w:id="392317388">
          <w:marLeft w:val="0"/>
          <w:marRight w:val="0"/>
          <w:marTop w:val="600"/>
          <w:marBottom w:val="0"/>
          <w:divBdr>
            <w:top w:val="none" w:sz="0" w:space="0" w:color="auto"/>
            <w:left w:val="none" w:sz="0" w:space="0" w:color="auto"/>
            <w:bottom w:val="none" w:sz="0" w:space="0" w:color="auto"/>
            <w:right w:val="none" w:sz="0" w:space="0" w:color="auto"/>
          </w:divBdr>
        </w:div>
        <w:div w:id="854265206">
          <w:marLeft w:val="0"/>
          <w:marRight w:val="0"/>
          <w:marTop w:val="600"/>
          <w:marBottom w:val="0"/>
          <w:divBdr>
            <w:top w:val="none" w:sz="0" w:space="0" w:color="auto"/>
            <w:left w:val="none" w:sz="0" w:space="0" w:color="auto"/>
            <w:bottom w:val="none" w:sz="0" w:space="0" w:color="auto"/>
            <w:right w:val="none" w:sz="0" w:space="0" w:color="auto"/>
          </w:divBdr>
        </w:div>
        <w:div w:id="163533375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2019-03-06T06:43:00Z</dcterms:created>
  <dcterms:modified xsi:type="dcterms:W3CDTF">2019-03-06T06:47:00Z</dcterms:modified>
</cp:coreProperties>
</file>